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A49E8">
      <w:pPr>
        <w:jc w:val="center"/>
        <w:rPr>
          <w:sz w:val="36"/>
        </w:rPr>
      </w:pPr>
      <w:r>
        <w:rPr>
          <w:rFonts w:hint="eastAsia"/>
          <w:sz w:val="36"/>
        </w:rPr>
        <w:t>京津冀铁路公司2025年建设单位管理甲供物资（第二批）（防水涂料、无砟轨道嵌缝材料、桥梁伸缩缝）</w:t>
      </w:r>
    </w:p>
    <w:p w14:paraId="7D55CBF8">
      <w:pPr>
        <w:jc w:val="center"/>
        <w:rPr>
          <w:sz w:val="36"/>
        </w:rPr>
      </w:pPr>
      <w:r>
        <w:rPr>
          <w:rFonts w:hint="eastAsia"/>
          <w:sz w:val="36"/>
        </w:rPr>
        <w:t>招标公告补遗</w:t>
      </w:r>
    </w:p>
    <w:p w14:paraId="1A3FB97E">
      <w:pPr>
        <w:jc w:val="center"/>
        <w:rPr>
          <w:sz w:val="28"/>
          <w:szCs w:val="28"/>
        </w:rPr>
      </w:pPr>
      <w:r>
        <w:rPr>
          <w:rFonts w:hint="eastAsia"/>
          <w:sz w:val="28"/>
          <w:szCs w:val="28"/>
        </w:rPr>
        <w:t>项目编号：</w:t>
      </w:r>
      <w:r>
        <w:rPr>
          <w:sz w:val="28"/>
          <w:szCs w:val="28"/>
        </w:rPr>
        <w:t>010T0WZ202503200</w:t>
      </w:r>
    </w:p>
    <w:p w14:paraId="641E1E89">
      <w:pPr>
        <w:jc w:val="left"/>
        <w:rPr>
          <w:sz w:val="28"/>
          <w:szCs w:val="28"/>
        </w:rPr>
      </w:pPr>
      <w:r>
        <w:rPr>
          <w:rFonts w:hint="eastAsia"/>
          <w:sz w:val="28"/>
          <w:szCs w:val="28"/>
        </w:rPr>
        <w:t>各潜在投标人：</w:t>
      </w:r>
    </w:p>
    <w:p w14:paraId="6C4B5E35">
      <w:pPr>
        <w:ind w:firstLine="555"/>
        <w:jc w:val="left"/>
        <w:rPr>
          <w:sz w:val="28"/>
          <w:szCs w:val="28"/>
        </w:rPr>
      </w:pPr>
      <w:r>
        <w:rPr>
          <w:sz w:val="28"/>
          <w:szCs w:val="28"/>
        </w:rPr>
        <w:t>本项目于202</w:t>
      </w:r>
      <w:r>
        <w:rPr>
          <w:rFonts w:hint="eastAsia"/>
          <w:sz w:val="28"/>
          <w:szCs w:val="28"/>
        </w:rPr>
        <w:t>5</w:t>
      </w:r>
      <w:r>
        <w:rPr>
          <w:sz w:val="28"/>
          <w:szCs w:val="28"/>
        </w:rPr>
        <w:t>年</w:t>
      </w:r>
      <w:r>
        <w:rPr>
          <w:rFonts w:hint="eastAsia"/>
          <w:sz w:val="28"/>
          <w:szCs w:val="28"/>
        </w:rPr>
        <w:t>12</w:t>
      </w:r>
      <w:r>
        <w:rPr>
          <w:sz w:val="28"/>
          <w:szCs w:val="28"/>
        </w:rPr>
        <w:t>月</w:t>
      </w:r>
      <w:r>
        <w:rPr>
          <w:rFonts w:hint="eastAsia"/>
          <w:sz w:val="28"/>
          <w:szCs w:val="28"/>
        </w:rPr>
        <w:t>22</w:t>
      </w:r>
      <w:r>
        <w:rPr>
          <w:sz w:val="28"/>
          <w:szCs w:val="28"/>
        </w:rPr>
        <w:t>日发布招标公告，现对本项目招标公告遗如下，其他公告内容不变：</w:t>
      </w:r>
    </w:p>
    <w:p w14:paraId="6CA2168C">
      <w:pPr>
        <w:ind w:firstLine="555"/>
        <w:jc w:val="left"/>
        <w:rPr>
          <w:sz w:val="28"/>
          <w:szCs w:val="28"/>
        </w:rPr>
      </w:pPr>
      <w:r>
        <w:rPr>
          <w:rFonts w:hint="eastAsia"/>
          <w:sz w:val="28"/>
          <w:szCs w:val="28"/>
        </w:rPr>
        <w:t>一</w:t>
      </w:r>
      <w:r>
        <w:rPr>
          <w:sz w:val="28"/>
          <w:szCs w:val="28"/>
        </w:rPr>
        <w:t>、FS-01包件的</w:t>
      </w:r>
      <w:r>
        <w:rPr>
          <w:rFonts w:hint="eastAsia"/>
          <w:sz w:val="28"/>
          <w:szCs w:val="28"/>
        </w:rPr>
        <w:t>招标公告附件2的</w:t>
      </w:r>
      <w:r>
        <w:rPr>
          <w:sz w:val="28"/>
          <w:szCs w:val="28"/>
        </w:rPr>
        <w:t>调整情况详</w:t>
      </w:r>
      <w:r>
        <w:rPr>
          <w:rFonts w:hint="eastAsia"/>
          <w:sz w:val="28"/>
          <w:szCs w:val="28"/>
        </w:rPr>
        <w:t>见</w:t>
      </w:r>
      <w:r>
        <w:rPr>
          <w:sz w:val="28"/>
          <w:szCs w:val="28"/>
        </w:rPr>
        <w:t>附件</w:t>
      </w:r>
      <w:r>
        <w:rPr>
          <w:rFonts w:hint="eastAsia"/>
          <w:sz w:val="28"/>
          <w:szCs w:val="28"/>
        </w:rPr>
        <w:t>，需求情况一览表中的计量单位相应调整为“</w:t>
      </w:r>
      <w:r>
        <w:rPr>
          <w:rFonts w:hint="eastAsia" w:ascii="仿宋_GB2312" w:hAnsi="Times New Roman" w:eastAsia="仿宋_GB2312" w:cs="Times New Roman"/>
          <w:sz w:val="32"/>
          <w:szCs w:val="32"/>
        </w:rPr>
        <w:t>㎡</w:t>
      </w:r>
      <w:r>
        <w:rPr>
          <w:rFonts w:hint="eastAsia"/>
          <w:sz w:val="28"/>
          <w:szCs w:val="28"/>
        </w:rPr>
        <w:t>”，折算系数为3.6Kg/㎡。。</w:t>
      </w:r>
    </w:p>
    <w:p w14:paraId="5D0CC479">
      <w:pPr>
        <w:ind w:firstLine="555"/>
        <w:jc w:val="left"/>
        <w:rPr>
          <w:sz w:val="28"/>
          <w:szCs w:val="28"/>
        </w:rPr>
      </w:pPr>
      <w:r>
        <w:rPr>
          <w:rFonts w:hint="eastAsia"/>
          <w:sz w:val="28"/>
          <w:szCs w:val="28"/>
        </w:rPr>
        <w:t>二、调整FS-01包件发售时间如下：</w:t>
      </w:r>
    </w:p>
    <w:p w14:paraId="546F1B5D">
      <w:pPr>
        <w:ind w:firstLine="555"/>
        <w:jc w:val="left"/>
        <w:rPr>
          <w:sz w:val="28"/>
          <w:szCs w:val="28"/>
        </w:rPr>
      </w:pPr>
      <w:r>
        <w:rPr>
          <w:rFonts w:hint="eastAsia"/>
          <w:sz w:val="28"/>
          <w:szCs w:val="28"/>
        </w:rPr>
        <w:t>5.1 请投标人于</w:t>
      </w:r>
      <w:r>
        <w:rPr>
          <w:rFonts w:hint="eastAsia"/>
          <w:sz w:val="28"/>
          <w:szCs w:val="28"/>
          <w:u w:val="single"/>
        </w:rPr>
        <w:t>2025年12月26日 11:00至2025年12月31 日11:00</w:t>
      </w:r>
      <w:r>
        <w:rPr>
          <w:rFonts w:hint="eastAsia"/>
          <w:sz w:val="28"/>
          <w:szCs w:val="28"/>
        </w:rPr>
        <w:t xml:space="preserve">  ，通过北京工程建设公共资源交易平台下载招标文件（电子版）。</w:t>
      </w:r>
    </w:p>
    <w:p w14:paraId="1C13555D">
      <w:pPr>
        <w:ind w:firstLine="555"/>
        <w:jc w:val="left"/>
        <w:rPr>
          <w:sz w:val="28"/>
          <w:szCs w:val="28"/>
        </w:rPr>
      </w:pPr>
      <w:r>
        <w:rPr>
          <w:rFonts w:hint="eastAsia"/>
          <w:sz w:val="28"/>
          <w:szCs w:val="28"/>
        </w:rPr>
        <w:t>三、调整投标文件的递交时间如下（包含本项目招标的5个包件）：</w:t>
      </w:r>
    </w:p>
    <w:p w14:paraId="41B340CC">
      <w:pPr>
        <w:ind w:firstLine="555"/>
        <w:jc w:val="left"/>
        <w:rPr>
          <w:sz w:val="28"/>
          <w:szCs w:val="28"/>
        </w:rPr>
      </w:pPr>
      <w:r>
        <w:rPr>
          <w:rFonts w:hint="eastAsia"/>
          <w:sz w:val="28"/>
          <w:szCs w:val="28"/>
        </w:rPr>
        <w:t xml:space="preserve">6.1 投标文件递交的时间为 </w:t>
      </w:r>
      <w:r>
        <w:rPr>
          <w:rFonts w:hint="eastAsia"/>
          <w:sz w:val="28"/>
          <w:szCs w:val="28"/>
          <w:u w:val="single"/>
        </w:rPr>
        <w:t xml:space="preserve"> 2026年1月27日 9:00  至  2026年1月27日 10:00 </w:t>
      </w:r>
      <w:r>
        <w:rPr>
          <w:rFonts w:hint="eastAsia"/>
          <w:sz w:val="28"/>
          <w:szCs w:val="28"/>
        </w:rPr>
        <w:t xml:space="preserve"> ，递交投标文件的截止时间为：</w:t>
      </w:r>
      <w:r>
        <w:rPr>
          <w:rFonts w:hint="eastAsia"/>
          <w:sz w:val="28"/>
          <w:szCs w:val="28"/>
          <w:u w:val="single"/>
        </w:rPr>
        <w:t xml:space="preserve">2026年1月27 日10:00 </w:t>
      </w:r>
      <w:r>
        <w:rPr>
          <w:rFonts w:hint="eastAsia"/>
          <w:sz w:val="28"/>
          <w:szCs w:val="28"/>
        </w:rPr>
        <w:t>。</w:t>
      </w:r>
    </w:p>
    <w:p w14:paraId="0C39234E">
      <w:pPr>
        <w:ind w:firstLine="555"/>
        <w:jc w:val="left"/>
        <w:rPr>
          <w:sz w:val="28"/>
          <w:szCs w:val="28"/>
        </w:rPr>
      </w:pPr>
      <w:r>
        <w:rPr>
          <w:rFonts w:hint="eastAsia"/>
          <w:sz w:val="28"/>
          <w:szCs w:val="28"/>
        </w:rPr>
        <w:t>附件：</w:t>
      </w:r>
      <w:r>
        <w:rPr>
          <w:sz w:val="28"/>
          <w:szCs w:val="28"/>
        </w:rPr>
        <w:t>FS-01包件的</w:t>
      </w:r>
      <w:r>
        <w:rPr>
          <w:rFonts w:hint="eastAsia"/>
          <w:sz w:val="28"/>
          <w:szCs w:val="28"/>
        </w:rPr>
        <w:t>招标公告附件2</w:t>
      </w:r>
    </w:p>
    <w:p w14:paraId="3E8E6B5D">
      <w:pPr>
        <w:ind w:firstLine="555"/>
        <w:jc w:val="left"/>
        <w:rPr>
          <w:sz w:val="28"/>
          <w:szCs w:val="28"/>
        </w:rPr>
      </w:pPr>
    </w:p>
    <w:p w14:paraId="76C92AF9">
      <w:pPr>
        <w:ind w:firstLine="555"/>
        <w:jc w:val="left"/>
        <w:rPr>
          <w:sz w:val="28"/>
          <w:szCs w:val="28"/>
        </w:rPr>
      </w:pPr>
    </w:p>
    <w:p w14:paraId="52AADB09">
      <w:pPr>
        <w:ind w:firstLine="555"/>
        <w:jc w:val="right"/>
        <w:rPr>
          <w:sz w:val="28"/>
          <w:szCs w:val="28"/>
        </w:rPr>
      </w:pPr>
      <w:r>
        <w:rPr>
          <w:rFonts w:hint="eastAsia"/>
          <w:sz w:val="28"/>
          <w:szCs w:val="28"/>
        </w:rPr>
        <w:t>京津冀城际铁路投资有限公司</w:t>
      </w:r>
    </w:p>
    <w:p w14:paraId="67BAD63D">
      <w:pPr>
        <w:tabs>
          <w:tab w:val="left" w:pos="4962"/>
        </w:tabs>
        <w:ind w:right="280" w:firstLine="5320" w:firstLineChars="1900"/>
        <w:jc w:val="left"/>
        <w:rPr>
          <w:sz w:val="28"/>
          <w:szCs w:val="28"/>
        </w:rPr>
      </w:pPr>
      <w:r>
        <w:rPr>
          <w:rFonts w:hint="eastAsia"/>
          <w:sz w:val="28"/>
          <w:szCs w:val="28"/>
        </w:rPr>
        <w:t>2</w:t>
      </w:r>
      <w:r>
        <w:rPr>
          <w:sz w:val="28"/>
          <w:szCs w:val="28"/>
        </w:rPr>
        <w:t>02</w:t>
      </w:r>
      <w:r>
        <w:rPr>
          <w:rFonts w:hint="eastAsia"/>
          <w:sz w:val="28"/>
          <w:szCs w:val="28"/>
        </w:rPr>
        <w:t>5年12月</w:t>
      </w:r>
      <w:r>
        <w:rPr>
          <w:rFonts w:hint="eastAsia"/>
          <w:sz w:val="28"/>
          <w:szCs w:val="28"/>
          <w:lang w:val="en-US" w:eastAsia="zh-CN"/>
        </w:rPr>
        <w:t>25</w:t>
      </w:r>
      <w:bookmarkStart w:id="0" w:name="_GoBack"/>
      <w:bookmarkEnd w:id="0"/>
      <w:r>
        <w:rPr>
          <w:rFonts w:hint="eastAsia"/>
          <w:sz w:val="28"/>
          <w:szCs w:val="28"/>
        </w:rPr>
        <w:t>日</w:t>
      </w:r>
    </w:p>
    <w:p w14:paraId="4074B2D5">
      <w:pPr>
        <w:widowControl/>
        <w:jc w:val="left"/>
        <w:rPr>
          <w:sz w:val="28"/>
          <w:szCs w:val="28"/>
        </w:rPr>
        <w:sectPr>
          <w:pgSz w:w="11906" w:h="16838"/>
          <w:pgMar w:top="1440" w:right="1800" w:bottom="1440" w:left="1800" w:header="851" w:footer="992" w:gutter="0"/>
          <w:cols w:space="425" w:num="1"/>
          <w:docGrid w:type="lines" w:linePitch="312" w:charSpace="0"/>
        </w:sectPr>
      </w:pPr>
    </w:p>
    <w:p w14:paraId="38DEB5E5">
      <w:pPr>
        <w:widowControl/>
        <w:jc w:val="left"/>
        <w:rPr>
          <w:sz w:val="28"/>
          <w:szCs w:val="28"/>
        </w:rPr>
      </w:pPr>
      <w:r>
        <w:rPr>
          <w:rFonts w:hint="eastAsia" w:cs="Times New Roman"/>
          <w:b/>
          <w:bCs/>
          <w:sz w:val="28"/>
          <w:szCs w:val="32"/>
        </w:rPr>
        <w:t>招标公告附件2：</w:t>
      </w:r>
    </w:p>
    <w:tbl>
      <w:tblPr>
        <w:tblStyle w:val="4"/>
        <w:tblW w:w="16058" w:type="dxa"/>
        <w:jc w:val="center"/>
        <w:tblLayout w:type="fixed"/>
        <w:tblCellMar>
          <w:top w:w="0" w:type="dxa"/>
          <w:left w:w="108" w:type="dxa"/>
          <w:bottom w:w="0" w:type="dxa"/>
          <w:right w:w="108" w:type="dxa"/>
        </w:tblCellMar>
      </w:tblPr>
      <w:tblGrid>
        <w:gridCol w:w="420"/>
        <w:gridCol w:w="636"/>
        <w:gridCol w:w="743"/>
        <w:gridCol w:w="1074"/>
        <w:gridCol w:w="660"/>
        <w:gridCol w:w="1020"/>
        <w:gridCol w:w="863"/>
        <w:gridCol w:w="863"/>
        <w:gridCol w:w="850"/>
        <w:gridCol w:w="6387"/>
        <w:gridCol w:w="1030"/>
        <w:gridCol w:w="970"/>
        <w:gridCol w:w="542"/>
      </w:tblGrid>
      <w:tr w14:paraId="6EF9FE4A">
        <w:tblPrEx>
          <w:tblCellMar>
            <w:top w:w="0" w:type="dxa"/>
            <w:left w:w="108" w:type="dxa"/>
            <w:bottom w:w="0" w:type="dxa"/>
            <w:right w:w="108" w:type="dxa"/>
          </w:tblCellMar>
        </w:tblPrEx>
        <w:trPr>
          <w:trHeight w:val="43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6BF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9FC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包件号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363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包件名称</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FAB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物资名称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F6E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DDA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需求数量</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4788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招标项目编号</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B2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建设项目名称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658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招标人名称</w:t>
            </w:r>
          </w:p>
        </w:tc>
        <w:tc>
          <w:tcPr>
            <w:tcW w:w="6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C3C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投标人资格条件</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A07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招标文件售价（元）</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C54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投标保证金（万元）</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26B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备注</w:t>
            </w:r>
          </w:p>
        </w:tc>
      </w:tr>
      <w:tr w14:paraId="06E27FD8">
        <w:tblPrEx>
          <w:tblCellMar>
            <w:top w:w="0" w:type="dxa"/>
            <w:left w:w="108" w:type="dxa"/>
            <w:bottom w:w="0" w:type="dxa"/>
            <w:right w:w="108" w:type="dxa"/>
          </w:tblCellMar>
        </w:tblPrEx>
        <w:trPr>
          <w:trHeight w:val="602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E8E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878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FS-01</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ECB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防水涂料</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E87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喷涂橡胶沥青防水涂料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7569">
            <w:pPr>
              <w:widowControl/>
              <w:jc w:val="center"/>
              <w:textAlignment w:val="center"/>
              <w:rPr>
                <w:rFonts w:ascii="宋体" w:hAnsi="宋体" w:cs="宋体"/>
                <w:color w:val="000000"/>
                <w:sz w:val="18"/>
                <w:szCs w:val="18"/>
              </w:rPr>
            </w:pPr>
            <w:r>
              <w:rPr>
                <w:rFonts w:hint="eastAsia" w:ascii="仿宋_GB2312" w:hAnsi="Times New Roman" w:eastAsia="仿宋_GB2312" w:cs="Times New Roman"/>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42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73534.99</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36B0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010T0WZ202503202</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3A1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新建石衡沧港城际铁路衡黄段石港城际与津潍高铁联络线工程</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712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京津冀城际铁路投资有限公司</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926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1.在中华人民共和国境内依法注册、具有法人资格的制造商。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2.财务能力要求：应提供近三年(2022年-2024年)内任意一年经会计师事务所或审计机构审计的符合国家规定的财务会计报表。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3.供货业绩要求：投标物资（执行Q/CR517.2-2023标准，并提供证明材料）须具有近五年（2021年1月至投标截止时间，以采购合同签订时间为准）至少一份铁路或其他交通建设项目的供货业绩，单份合同数量不少于30000</w:t>
            </w:r>
            <w:r>
              <w:rPr>
                <w:rFonts w:ascii="Segoe UI Symbol" w:hAnsi="Segoe UI Symbol" w:eastAsia="仿宋_GB2312" w:cs="Segoe UI Symbol"/>
                <w:sz w:val="18"/>
                <w:szCs w:val="18"/>
              </w:rPr>
              <w:t>㎡</w:t>
            </w:r>
            <w:r>
              <w:rPr>
                <w:rFonts w:hint="eastAsia" w:ascii="宋体" w:hAnsi="宋体" w:cs="宋体"/>
                <w:color w:val="000000"/>
                <w:kern w:val="0"/>
                <w:sz w:val="18"/>
                <w:szCs w:val="18"/>
                <w:lang w:bidi="ar"/>
              </w:rPr>
              <w:t>或108000kg，并提供相应的中标通知书和合同协议书及至少1个批次的材料进场验收证明复印件。</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A8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3F381">
            <w:pPr>
              <w:jc w:val="center"/>
              <w:rPr>
                <w:rFonts w:ascii="宋体" w:hAnsi="宋体" w:cs="宋体"/>
                <w:color w:val="000000"/>
                <w:sz w:val="18"/>
                <w:szCs w:val="18"/>
              </w:rPr>
            </w:pPr>
            <w:r>
              <w:rPr>
                <w:rFonts w:hint="eastAsia" w:ascii="宋体" w:hAnsi="宋体" w:cs="宋体"/>
                <w:color w:val="000000"/>
                <w:sz w:val="18"/>
                <w:szCs w:val="18"/>
              </w:rPr>
              <w:t>9</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AE4A">
            <w:pPr>
              <w:jc w:val="center"/>
              <w:rPr>
                <w:rFonts w:ascii="宋体" w:hAnsi="宋体" w:cs="宋体"/>
                <w:color w:val="000000"/>
                <w:sz w:val="18"/>
                <w:szCs w:val="18"/>
              </w:rPr>
            </w:pPr>
          </w:p>
        </w:tc>
      </w:tr>
    </w:tbl>
    <w:p w14:paraId="4E5EE681">
      <w:pPr>
        <w:widowControl/>
        <w:jc w:val="left"/>
        <w:rPr>
          <w:sz w:val="28"/>
          <w:szCs w:val="28"/>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roman"/>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E1"/>
    <w:rsid w:val="000946CE"/>
    <w:rsid w:val="000A74E1"/>
    <w:rsid w:val="000D00B0"/>
    <w:rsid w:val="0013533C"/>
    <w:rsid w:val="00167090"/>
    <w:rsid w:val="001839D8"/>
    <w:rsid w:val="00191E70"/>
    <w:rsid w:val="001B019A"/>
    <w:rsid w:val="001E19DA"/>
    <w:rsid w:val="0022015C"/>
    <w:rsid w:val="002250E0"/>
    <w:rsid w:val="00234BAD"/>
    <w:rsid w:val="00241E58"/>
    <w:rsid w:val="00254019"/>
    <w:rsid w:val="00255C6D"/>
    <w:rsid w:val="00274B5B"/>
    <w:rsid w:val="002A46CB"/>
    <w:rsid w:val="002B4A83"/>
    <w:rsid w:val="002C7B2D"/>
    <w:rsid w:val="002D3377"/>
    <w:rsid w:val="002E605C"/>
    <w:rsid w:val="002F11F2"/>
    <w:rsid w:val="003079F1"/>
    <w:rsid w:val="00331F5F"/>
    <w:rsid w:val="00370207"/>
    <w:rsid w:val="003C3C72"/>
    <w:rsid w:val="003C6FA7"/>
    <w:rsid w:val="00433E77"/>
    <w:rsid w:val="004460A4"/>
    <w:rsid w:val="00455937"/>
    <w:rsid w:val="00456D08"/>
    <w:rsid w:val="004610F4"/>
    <w:rsid w:val="004A05BB"/>
    <w:rsid w:val="004E1A90"/>
    <w:rsid w:val="005166F3"/>
    <w:rsid w:val="005365D4"/>
    <w:rsid w:val="005414C5"/>
    <w:rsid w:val="00546A25"/>
    <w:rsid w:val="00564913"/>
    <w:rsid w:val="005A7A4A"/>
    <w:rsid w:val="005F1D3F"/>
    <w:rsid w:val="005F25CA"/>
    <w:rsid w:val="006704D5"/>
    <w:rsid w:val="00676637"/>
    <w:rsid w:val="00680A86"/>
    <w:rsid w:val="006A6AFD"/>
    <w:rsid w:val="006B2113"/>
    <w:rsid w:val="006C548B"/>
    <w:rsid w:val="006C769B"/>
    <w:rsid w:val="00710984"/>
    <w:rsid w:val="0071292D"/>
    <w:rsid w:val="00714846"/>
    <w:rsid w:val="00744659"/>
    <w:rsid w:val="00753A0B"/>
    <w:rsid w:val="00781973"/>
    <w:rsid w:val="00796DC0"/>
    <w:rsid w:val="007E2D82"/>
    <w:rsid w:val="00846601"/>
    <w:rsid w:val="008D5923"/>
    <w:rsid w:val="008F153E"/>
    <w:rsid w:val="008F3296"/>
    <w:rsid w:val="0090206C"/>
    <w:rsid w:val="0090773E"/>
    <w:rsid w:val="009120AF"/>
    <w:rsid w:val="00955373"/>
    <w:rsid w:val="00960315"/>
    <w:rsid w:val="00974A95"/>
    <w:rsid w:val="00A81B66"/>
    <w:rsid w:val="00A84FCA"/>
    <w:rsid w:val="00A962C4"/>
    <w:rsid w:val="00AB3BB8"/>
    <w:rsid w:val="00AC7534"/>
    <w:rsid w:val="00B14734"/>
    <w:rsid w:val="00B54C03"/>
    <w:rsid w:val="00B655DC"/>
    <w:rsid w:val="00B65D1B"/>
    <w:rsid w:val="00B7021A"/>
    <w:rsid w:val="00B957C2"/>
    <w:rsid w:val="00BC7828"/>
    <w:rsid w:val="00BE65EE"/>
    <w:rsid w:val="00C67B55"/>
    <w:rsid w:val="00C87110"/>
    <w:rsid w:val="00C87111"/>
    <w:rsid w:val="00C8767F"/>
    <w:rsid w:val="00CA3CF8"/>
    <w:rsid w:val="00CA7F29"/>
    <w:rsid w:val="00CE1B81"/>
    <w:rsid w:val="00CF6373"/>
    <w:rsid w:val="00CF6588"/>
    <w:rsid w:val="00D04F67"/>
    <w:rsid w:val="00D3607C"/>
    <w:rsid w:val="00D4457D"/>
    <w:rsid w:val="00D450D0"/>
    <w:rsid w:val="00D4711F"/>
    <w:rsid w:val="00D5122C"/>
    <w:rsid w:val="00E020C8"/>
    <w:rsid w:val="00E77F4F"/>
    <w:rsid w:val="00EB5E6B"/>
    <w:rsid w:val="00EC146C"/>
    <w:rsid w:val="00F0218D"/>
    <w:rsid w:val="00F25552"/>
    <w:rsid w:val="00F308BB"/>
    <w:rsid w:val="00F33E6E"/>
    <w:rsid w:val="00F34489"/>
    <w:rsid w:val="00FB57B4"/>
    <w:rsid w:val="00FD6A84"/>
    <w:rsid w:val="00FE4ED3"/>
    <w:rsid w:val="09B87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标题 1 Char"/>
    <w:uiPriority w:val="0"/>
    <w:rPr>
      <w:rFonts w:ascii="Times New Roman" w:hAnsi="Times New Roman"/>
      <w:b/>
      <w:bCs/>
      <w:kern w:val="44"/>
      <w:sz w:val="44"/>
      <w:szCs w:val="44"/>
    </w:r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675</Words>
  <Characters>828</Characters>
  <Lines>6</Lines>
  <Paragraphs>1</Paragraphs>
  <TotalTime>53</TotalTime>
  <ScaleCrop>false</ScaleCrop>
  <LinksUpToDate>false</LinksUpToDate>
  <CharactersWithSpaces>847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2022-01-21T04:32:00Z</dcterms:created>
  <dc:creator>Microsoft 帐户</dc:creator>
  <cp:lastModifiedBy>HW</cp:lastModifiedBy>
  <cp:lastPrinted>2025-12-24T08:19:00Z</cp:lastPrinted>
  <dcterms:modified xsi:type="dcterms:W3CDTF">2025-12-25T01:46:46Z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eyJoZGlkIjoiOTAxY2NlZDEzOWUyMDU3MTBkMDdmZDM1NmMzODEyZDciLCJ1c2VySWQiOiIxMTcxNzY2MzYzIn0=</vt:lpwstr>
  </property>
  <property fmtid="{D5CDD505-2E9C-101B-9397-08002B2CF9AE}" pid="3" name="KSOProductBuildVer">
    <vt:lpwstr>2052-12.1.0.24034</vt:lpwstr>
  </property>
  <property fmtid="{D5CDD505-2E9C-101B-9397-08002B2CF9AE}" pid="4" name="ICV">
    <vt:lpwstr>92B127FD929D4F668AA50F942CBA94B4_12</vt:lpwstr>
  </property>
</Properties>
</file>