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A16" w:rsidRDefault="0032173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831A16" w:rsidRDefault="00321735" w:rsidP="00F61166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</w:t>
      </w:r>
      <w:r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831A16" w:rsidRDefault="00831A16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93"/>
        <w:gridCol w:w="553"/>
        <w:gridCol w:w="1097"/>
      </w:tblGrid>
      <w:tr w:rsidR="00831A16" w:rsidTr="00457AF1">
        <w:trPr>
          <w:trHeight w:hRule="exact" w:val="553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2"/>
            <w:tcBorders>
              <w:tl2br w:val="nil"/>
              <w:tr2bl w:val="nil"/>
            </w:tcBorders>
            <w:vAlign w:val="center"/>
          </w:tcPr>
          <w:p w:rsidR="00831A16" w:rsidRDefault="003E65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E6553"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北京市公共资源交易中心政务云资源租用服务费</w:t>
            </w:r>
          </w:p>
        </w:tc>
      </w:tr>
      <w:tr w:rsidR="00831A16" w:rsidTr="00457AF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北京市发展和改革委员会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457AF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北京市公共资源交易中心</w:t>
            </w:r>
          </w:p>
        </w:tc>
      </w:tr>
      <w:tr w:rsidR="00831A16" w:rsidTr="00457AF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3E65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E6553">
              <w:rPr>
                <w:rFonts w:ascii="仿宋_GB2312" w:eastAsia="仿宋_GB2312" w:hAnsi="宋体" w:cs="宋体" w:hint="eastAsia"/>
                <w:kern w:val="0"/>
                <w:szCs w:val="21"/>
              </w:rPr>
              <w:t>覃林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647" w:type="dxa"/>
            <w:gridSpan w:val="5"/>
            <w:tcBorders>
              <w:tl2br w:val="nil"/>
              <w:tr2bl w:val="nil"/>
            </w:tcBorders>
            <w:vAlign w:val="center"/>
          </w:tcPr>
          <w:p w:rsidR="00831A16" w:rsidRDefault="003E65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E6553">
              <w:rPr>
                <w:rFonts w:ascii="仿宋_GB2312" w:eastAsia="仿宋_GB2312" w:hAnsi="宋体" w:cs="宋体"/>
                <w:kern w:val="0"/>
                <w:szCs w:val="21"/>
              </w:rPr>
              <w:t>82370283</w:t>
            </w:r>
          </w:p>
        </w:tc>
      </w:tr>
      <w:tr w:rsidR="00831A16" w:rsidTr="00457AF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3E6553" w:rsidTr="00457AF1">
        <w:trPr>
          <w:trHeight w:hRule="exact" w:val="535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3E6553" w:rsidRDefault="003E6553" w:rsidP="003E65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3E6553" w:rsidRDefault="003E6553" w:rsidP="003E6553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3E6553" w:rsidRDefault="003E6553" w:rsidP="003E65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3E6553" w:rsidRDefault="003E6553" w:rsidP="003E6553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53.230857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3E6553" w:rsidRDefault="003E6553" w:rsidP="003E655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53.230857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3E6553" w:rsidRDefault="003E6553" w:rsidP="003E65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3E6553" w:rsidRDefault="003E6553" w:rsidP="003E65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3E6553" w:rsidRDefault="003E6553" w:rsidP="003E65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 w:rsidR="00F61166">
              <w:rPr>
                <w:rFonts w:ascii="仿宋_GB2312" w:eastAsia="仿宋_GB2312" w:hAnsi="宋体" w:cs="宋体" w:hint="eastAsia"/>
                <w:kern w:val="0"/>
                <w:szCs w:val="21"/>
              </w:rPr>
              <w:t>.00</w:t>
            </w:r>
          </w:p>
        </w:tc>
      </w:tr>
      <w:tr w:rsidR="003E6553" w:rsidTr="00457AF1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3E6553" w:rsidRDefault="003E6553" w:rsidP="003E65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3E6553" w:rsidRDefault="003E6553" w:rsidP="003E6553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3E6553" w:rsidRDefault="003E6553" w:rsidP="003E6553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3E6553" w:rsidRDefault="003E6553" w:rsidP="003E65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3E6553" w:rsidRDefault="003E6553" w:rsidP="003E655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53.230857</w:t>
            </w: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3E6553" w:rsidRDefault="003E6553" w:rsidP="003E655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53.230857 </w:t>
            </w: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3E6553" w:rsidRDefault="003E6553" w:rsidP="003E65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3E6553" w:rsidRDefault="003E6553" w:rsidP="003E65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3E6553" w:rsidRDefault="00F22232" w:rsidP="003E65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31A16" w:rsidTr="00457AF1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31A16" w:rsidTr="00457AF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7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31A16" w:rsidTr="00457AF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831A16" w:rsidTr="00457AF1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l2br w:val="nil"/>
              <w:tr2bl w:val="nil"/>
            </w:tcBorders>
            <w:vAlign w:val="center"/>
          </w:tcPr>
          <w:p w:rsidR="00831A16" w:rsidRDefault="00455F0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55F0A">
              <w:rPr>
                <w:rFonts w:ascii="仿宋_GB2312" w:eastAsia="仿宋_GB2312" w:hAnsi="宋体" w:cs="宋体" w:hint="eastAsia"/>
                <w:kern w:val="0"/>
                <w:szCs w:val="21"/>
              </w:rPr>
              <w:t>确保公共资源交易中心各系统正常运转。</w:t>
            </w:r>
          </w:p>
        </w:tc>
        <w:tc>
          <w:tcPr>
            <w:tcW w:w="3774" w:type="dxa"/>
            <w:gridSpan w:val="7"/>
            <w:tcBorders>
              <w:tl2br w:val="nil"/>
              <w:tr2bl w:val="nil"/>
            </w:tcBorders>
            <w:vAlign w:val="center"/>
          </w:tcPr>
          <w:p w:rsidR="00831A16" w:rsidRDefault="00455F0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55F0A">
              <w:rPr>
                <w:rFonts w:ascii="仿宋_GB2312" w:eastAsia="仿宋_GB2312" w:hAnsi="宋体" w:cs="宋体" w:hint="eastAsia"/>
                <w:kern w:val="0"/>
                <w:szCs w:val="21"/>
              </w:rPr>
              <w:t>公共资源交易中心各系统正常运转。</w:t>
            </w:r>
          </w:p>
        </w:tc>
      </w:tr>
      <w:tr w:rsidR="00831A16" w:rsidTr="00B37005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21735" w:rsidP="009F01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3E6553" w:rsidTr="00B37005">
        <w:trPr>
          <w:trHeight w:val="454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3E6553" w:rsidRDefault="003E6553" w:rsidP="003E65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3E6553" w:rsidRDefault="003E6553" w:rsidP="003E6553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bookmarkStart w:id="0" w:name="_Hlk135234526"/>
            <w:r>
              <w:rPr>
                <w:rFonts w:hint="eastAsia"/>
                <w:color w:val="000000"/>
                <w:sz w:val="18"/>
                <w:szCs w:val="18"/>
              </w:rPr>
              <w:t>产出指标</w:t>
            </w:r>
            <w:bookmarkEnd w:id="0"/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3E6553" w:rsidRDefault="003E6553" w:rsidP="003E655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质量指标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3E6553" w:rsidRDefault="003E6553" w:rsidP="003E655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系统正常运行率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3E6553" w:rsidRDefault="003E6553" w:rsidP="003E655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≥</w:t>
            </w:r>
            <w:r>
              <w:rPr>
                <w:rFonts w:hint="eastAsia"/>
                <w:color w:val="000000"/>
                <w:sz w:val="18"/>
                <w:szCs w:val="18"/>
              </w:rPr>
              <w:t>95</w:t>
            </w:r>
            <w:r w:rsidR="00F61166" w:rsidRPr="00F61166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3E6553" w:rsidRDefault="003E6553" w:rsidP="003E6553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100</w:t>
            </w:r>
            <w:r w:rsidR="00F61166" w:rsidRPr="00F61166">
              <w:rPr>
                <w:rFonts w:ascii="仿宋_GB2312" w:eastAsia="仿宋_GB2312"/>
                <w:color w:val="00000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3E6553" w:rsidRDefault="00FF7595" w:rsidP="003E6553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3E6553"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3E6553" w:rsidRDefault="00FF7595" w:rsidP="003E655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3E6553">
              <w:rPr>
                <w:rFonts w:hint="eastAsia"/>
                <w:color w:val="000000"/>
                <w:sz w:val="18"/>
                <w:szCs w:val="18"/>
              </w:rPr>
              <w:t>0</w:t>
            </w:r>
            <w:r w:rsidR="00B37005">
              <w:rPr>
                <w:rFonts w:hint="eastAsi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3E6553" w:rsidRDefault="003E6553" w:rsidP="003E6553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tr w:rsidR="003F61DC" w:rsidTr="00B37005">
        <w:trPr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3F61DC" w:rsidRDefault="003F61DC" w:rsidP="003F61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1" w:name="_Hlk135234540"/>
          </w:p>
        </w:tc>
        <w:tc>
          <w:tcPr>
            <w:tcW w:w="975" w:type="dxa"/>
            <w:tcBorders>
              <w:tl2br w:val="nil"/>
              <w:tr2bl w:val="nil"/>
            </w:tcBorders>
            <w:vAlign w:val="center"/>
          </w:tcPr>
          <w:p w:rsidR="003F61DC" w:rsidRDefault="003F61DC" w:rsidP="003F61DC">
            <w:pPr>
              <w:rPr>
                <w:rFonts w:ascii="宋体"/>
                <w:color w:val="000000"/>
                <w:sz w:val="18"/>
                <w:szCs w:val="18"/>
              </w:rPr>
            </w:pPr>
            <w:r w:rsidRPr="003F61DC">
              <w:rPr>
                <w:rFonts w:hint="eastAsia"/>
                <w:color w:val="00000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3F61DC" w:rsidRDefault="003F61DC" w:rsidP="003F61DC">
            <w:pPr>
              <w:jc w:val="center"/>
              <w:rPr>
                <w:color w:val="000000"/>
                <w:sz w:val="18"/>
                <w:szCs w:val="18"/>
              </w:rPr>
            </w:pPr>
            <w:r w:rsidRPr="003F61DC">
              <w:rPr>
                <w:rFonts w:hint="eastAsia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  <w:vAlign w:val="center"/>
          </w:tcPr>
          <w:p w:rsidR="003F61DC" w:rsidRDefault="003F61DC" w:rsidP="003F61D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租用专属云成本</w:t>
            </w:r>
          </w:p>
        </w:tc>
        <w:tc>
          <w:tcPr>
            <w:tcW w:w="849" w:type="dxa"/>
            <w:tcBorders>
              <w:tl2br w:val="nil"/>
              <w:tr2bl w:val="nil"/>
            </w:tcBorders>
            <w:vAlign w:val="center"/>
          </w:tcPr>
          <w:p w:rsidR="003F61DC" w:rsidRDefault="003F61DC" w:rsidP="003F61D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≤</w:t>
            </w:r>
            <w:r>
              <w:rPr>
                <w:rFonts w:hint="eastAsia"/>
                <w:color w:val="000000"/>
                <w:sz w:val="18"/>
                <w:szCs w:val="18"/>
              </w:rPr>
              <w:t>53.230857</w:t>
            </w:r>
            <w:r>
              <w:rPr>
                <w:rFonts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848" w:type="dxa"/>
            <w:tcBorders>
              <w:tl2br w:val="nil"/>
              <w:tr2bl w:val="nil"/>
            </w:tcBorders>
            <w:vAlign w:val="center"/>
          </w:tcPr>
          <w:p w:rsidR="003F61DC" w:rsidRDefault="003F61DC" w:rsidP="003F61DC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53.230857</w:t>
            </w:r>
            <w:r>
              <w:rPr>
                <w:rFonts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3F61DC" w:rsidRDefault="003F61DC" w:rsidP="003F61DC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3F61DC" w:rsidRDefault="003F61DC" w:rsidP="003F61DC">
            <w:pPr>
              <w:jc w:val="center"/>
              <w:rPr>
                <w:color w:val="000000"/>
                <w:sz w:val="18"/>
                <w:szCs w:val="18"/>
              </w:rPr>
            </w:pPr>
            <w:r w:rsidRPr="00B37005">
              <w:rPr>
                <w:rFonts w:hint="eastAsia"/>
                <w:color w:val="000000"/>
                <w:sz w:val="18"/>
                <w:szCs w:val="18"/>
              </w:rPr>
              <w:t>20.00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3F61DC" w:rsidRDefault="003F61DC" w:rsidP="003F61DC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bookmarkEnd w:id="1"/>
      <w:tr w:rsidR="003F61DC" w:rsidTr="003F61DC">
        <w:trPr>
          <w:trHeight w:val="568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vAlign w:val="center"/>
          </w:tcPr>
          <w:p w:rsidR="003F61DC" w:rsidRDefault="003F61DC" w:rsidP="003F61D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l2br w:val="nil"/>
              <w:tr2bl w:val="nil"/>
            </w:tcBorders>
          </w:tcPr>
          <w:p w:rsidR="003F61DC" w:rsidRPr="003F61DC" w:rsidRDefault="003F61DC" w:rsidP="003F61DC">
            <w:pPr>
              <w:jc w:val="center"/>
              <w:rPr>
                <w:color w:val="000000"/>
                <w:sz w:val="18"/>
                <w:szCs w:val="18"/>
              </w:rPr>
            </w:pPr>
            <w:r w:rsidRPr="003F61DC">
              <w:rPr>
                <w:rFonts w:hint="eastAsia"/>
                <w:color w:val="000000"/>
                <w:sz w:val="18"/>
                <w:szCs w:val="18"/>
              </w:rPr>
              <w:t>效益指标</w:t>
            </w:r>
          </w:p>
        </w:tc>
        <w:tc>
          <w:tcPr>
            <w:tcW w:w="1105" w:type="dxa"/>
            <w:tcBorders>
              <w:tl2br w:val="nil"/>
              <w:tr2bl w:val="nil"/>
            </w:tcBorders>
          </w:tcPr>
          <w:p w:rsidR="003F61DC" w:rsidRDefault="003F61DC" w:rsidP="003F61DC">
            <w:pPr>
              <w:jc w:val="center"/>
              <w:rPr>
                <w:color w:val="000000"/>
                <w:sz w:val="18"/>
                <w:szCs w:val="18"/>
              </w:rPr>
            </w:pPr>
            <w:r w:rsidRPr="003F61DC">
              <w:rPr>
                <w:color w:val="000000"/>
                <w:sz w:val="18"/>
                <w:szCs w:val="18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l2br w:val="nil"/>
              <w:tr2bl w:val="nil"/>
            </w:tcBorders>
          </w:tcPr>
          <w:p w:rsidR="003F61DC" w:rsidRDefault="003F61DC" w:rsidP="003F61DC">
            <w:pPr>
              <w:jc w:val="center"/>
              <w:rPr>
                <w:color w:val="000000"/>
                <w:sz w:val="18"/>
                <w:szCs w:val="18"/>
              </w:rPr>
            </w:pPr>
            <w:r w:rsidRPr="003F61DC">
              <w:rPr>
                <w:color w:val="000000"/>
                <w:sz w:val="18"/>
                <w:szCs w:val="18"/>
              </w:rPr>
              <w:t>系统利用率</w:t>
            </w:r>
          </w:p>
        </w:tc>
        <w:tc>
          <w:tcPr>
            <w:tcW w:w="849" w:type="dxa"/>
            <w:tcBorders>
              <w:tl2br w:val="nil"/>
              <w:tr2bl w:val="nil"/>
            </w:tcBorders>
          </w:tcPr>
          <w:p w:rsidR="003F61DC" w:rsidRDefault="003F61DC" w:rsidP="003F61DC">
            <w:pPr>
              <w:jc w:val="center"/>
              <w:rPr>
                <w:color w:val="000000"/>
                <w:sz w:val="18"/>
                <w:szCs w:val="18"/>
              </w:rPr>
            </w:pPr>
            <w:r w:rsidRPr="003F61DC">
              <w:rPr>
                <w:color w:val="000000"/>
                <w:sz w:val="18"/>
                <w:szCs w:val="18"/>
              </w:rPr>
              <w:t>≥70%</w:t>
            </w:r>
          </w:p>
        </w:tc>
        <w:tc>
          <w:tcPr>
            <w:tcW w:w="848" w:type="dxa"/>
            <w:tcBorders>
              <w:tl2br w:val="nil"/>
              <w:tr2bl w:val="nil"/>
            </w:tcBorders>
          </w:tcPr>
          <w:p w:rsidR="003F61DC" w:rsidRPr="003F61DC" w:rsidRDefault="00D9720B" w:rsidP="003F61D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</w:t>
            </w:r>
            <w:r w:rsidR="003F61DC" w:rsidRPr="003F61DC">
              <w:rPr>
                <w:color w:val="000000"/>
                <w:sz w:val="18"/>
                <w:szCs w:val="18"/>
              </w:rPr>
              <w:t>9.21%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</w:tcPr>
          <w:p w:rsidR="003F61DC" w:rsidRPr="003F61DC" w:rsidRDefault="003F61DC" w:rsidP="003F61DC">
            <w:pPr>
              <w:jc w:val="center"/>
              <w:rPr>
                <w:color w:val="000000"/>
                <w:sz w:val="18"/>
                <w:szCs w:val="18"/>
              </w:rPr>
            </w:pPr>
            <w:r w:rsidRPr="003F61DC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</w:tcPr>
          <w:p w:rsidR="003F61DC" w:rsidRPr="00B37005" w:rsidRDefault="00990550" w:rsidP="00EA31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  <w:r w:rsidR="00EA3141">
              <w:rPr>
                <w:rFonts w:hint="eastAsia"/>
                <w:color w:val="000000"/>
                <w:sz w:val="18"/>
                <w:szCs w:val="18"/>
              </w:rPr>
              <w:t>8</w:t>
            </w:r>
            <w:r w:rsidR="003F61DC" w:rsidRPr="003F61DC">
              <w:rPr>
                <w:color w:val="000000"/>
                <w:sz w:val="18"/>
                <w:szCs w:val="18"/>
              </w:rPr>
              <w:t>.00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3F61DC" w:rsidRPr="00DD510E" w:rsidRDefault="003F61DC" w:rsidP="003F61DC">
            <w:pPr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DD510E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  <w:r w:rsidR="00DD510E" w:rsidRPr="00DD510E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因系统优化升级、功能调整，系统资源使用开销显著下降。按照政务云考核要求，部分空闲率较高的服务器由云服务商回收，系统功能调整至其他服务器合并使用。</w:t>
            </w:r>
          </w:p>
        </w:tc>
      </w:tr>
      <w:tr w:rsidR="00831A16" w:rsidTr="00B37005">
        <w:trPr>
          <w:trHeight w:val="454"/>
          <w:jc w:val="center"/>
        </w:trPr>
        <w:tc>
          <w:tcPr>
            <w:tcW w:w="6499" w:type="dxa"/>
            <w:gridSpan w:val="8"/>
            <w:tcBorders>
              <w:tl2br w:val="nil"/>
              <w:tr2bl w:val="nil"/>
            </w:tcBorders>
            <w:vAlign w:val="center"/>
          </w:tcPr>
          <w:p w:rsidR="00831A16" w:rsidRDefault="0032173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3E65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713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Pr="00B37005" w:rsidRDefault="00990550" w:rsidP="00EA31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</w:t>
            </w:r>
            <w:r w:rsidR="00EA3141">
              <w:rPr>
                <w:rFonts w:hint="eastAsia"/>
                <w:color w:val="000000"/>
                <w:sz w:val="18"/>
                <w:szCs w:val="18"/>
              </w:rPr>
              <w:t>8</w:t>
            </w:r>
            <w:r w:rsidR="00F61166" w:rsidRPr="00B37005">
              <w:rPr>
                <w:rFonts w:hint="eastAsia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650" w:type="dxa"/>
            <w:gridSpan w:val="2"/>
            <w:tcBorders>
              <w:tl2br w:val="nil"/>
              <w:tr2bl w:val="nil"/>
            </w:tcBorders>
            <w:vAlign w:val="center"/>
          </w:tcPr>
          <w:p w:rsidR="00831A16" w:rsidRDefault="00831A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831A16" w:rsidRDefault="00831A16">
      <w:pPr>
        <w:rPr>
          <w:rFonts w:ascii="仿宋_GB2312" w:eastAsia="仿宋_GB2312"/>
          <w:vanish/>
          <w:sz w:val="32"/>
          <w:szCs w:val="32"/>
        </w:rPr>
      </w:pPr>
    </w:p>
    <w:sectPr w:rsidR="00831A16" w:rsidSect="003671B6">
      <w:footerReference w:type="default" r:id="rId7"/>
      <w:pgSz w:w="11906" w:h="16838"/>
      <w:pgMar w:top="1871" w:right="1474" w:bottom="1418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61F6" w:rsidRDefault="000061F6">
      <w:r>
        <w:separator/>
      </w:r>
    </w:p>
  </w:endnote>
  <w:endnote w:type="continuationSeparator" w:id="1">
    <w:p w:rsidR="000061F6" w:rsidRDefault="000061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A16" w:rsidRDefault="00644BAD">
    <w:pPr>
      <w:pStyle w:val="a4"/>
      <w:jc w:val="right"/>
      <w:rPr>
        <w:rFonts w:ascii="宋体" w:hAnsi="宋体"/>
        <w:sz w:val="28"/>
        <w:szCs w:val="28"/>
      </w:rPr>
    </w:pPr>
    <w:r w:rsidRPr="00644BAD">
      <w:rPr>
        <w:noProof/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1025" type="#_x0000_t202" style="position:absolute;left:0;text-align:left;margin-left:1006.4pt;margin-top:0;width:2in;height:2in;z-index:251659264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<v:textbox style="mso-fit-shape-to-text:t" inset="0,0,0,0">
            <w:txbxContent>
              <w:p w:rsidR="00831A16" w:rsidRDefault="00831A16">
                <w:pPr>
                  <w:pStyle w:val="a4"/>
                  <w:jc w:val="right"/>
                </w:pPr>
              </w:p>
            </w:txbxContent>
          </v:textbox>
          <w10:wrap anchorx="margin"/>
        </v:shape>
      </w:pict>
    </w:r>
  </w:p>
  <w:p w:rsidR="00831A16" w:rsidRDefault="00831A1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61F6" w:rsidRDefault="000061F6">
      <w:r>
        <w:separator/>
      </w:r>
    </w:p>
  </w:footnote>
  <w:footnote w:type="continuationSeparator" w:id="1">
    <w:p w:rsidR="000061F6" w:rsidRDefault="000061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819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YWJmNTAxYTA0NTllZTU0OWY5NWY0MWNlMzBjNGU2OTY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061F6"/>
    <w:rsid w:val="00041836"/>
    <w:rsid w:val="00092540"/>
    <w:rsid w:val="00146EC8"/>
    <w:rsid w:val="00197AAC"/>
    <w:rsid w:val="001E3A33"/>
    <w:rsid w:val="0021026A"/>
    <w:rsid w:val="002318D3"/>
    <w:rsid w:val="00312EEC"/>
    <w:rsid w:val="00321735"/>
    <w:rsid w:val="00362EEB"/>
    <w:rsid w:val="003671B6"/>
    <w:rsid w:val="003B0389"/>
    <w:rsid w:val="003C1D76"/>
    <w:rsid w:val="003E6553"/>
    <w:rsid w:val="003F61DC"/>
    <w:rsid w:val="0041288E"/>
    <w:rsid w:val="0044451C"/>
    <w:rsid w:val="00455F0A"/>
    <w:rsid w:val="00457AF1"/>
    <w:rsid w:val="00461F12"/>
    <w:rsid w:val="004940E3"/>
    <w:rsid w:val="00526F03"/>
    <w:rsid w:val="0054549C"/>
    <w:rsid w:val="005D5830"/>
    <w:rsid w:val="005D5B2D"/>
    <w:rsid w:val="00604E04"/>
    <w:rsid w:val="0064249D"/>
    <w:rsid w:val="00644BAD"/>
    <w:rsid w:val="007F2376"/>
    <w:rsid w:val="00805CC9"/>
    <w:rsid w:val="00817FAF"/>
    <w:rsid w:val="00831A16"/>
    <w:rsid w:val="008E1FD6"/>
    <w:rsid w:val="008E3BCA"/>
    <w:rsid w:val="00990550"/>
    <w:rsid w:val="009F01E1"/>
    <w:rsid w:val="00A1449D"/>
    <w:rsid w:val="00A209EC"/>
    <w:rsid w:val="00A92CCA"/>
    <w:rsid w:val="00A9390C"/>
    <w:rsid w:val="00AA2222"/>
    <w:rsid w:val="00B37005"/>
    <w:rsid w:val="00B62A57"/>
    <w:rsid w:val="00B71AFE"/>
    <w:rsid w:val="00B8314A"/>
    <w:rsid w:val="00BA6196"/>
    <w:rsid w:val="00BC42B3"/>
    <w:rsid w:val="00BF51BA"/>
    <w:rsid w:val="00C067F7"/>
    <w:rsid w:val="00C115F6"/>
    <w:rsid w:val="00C80373"/>
    <w:rsid w:val="00C85867"/>
    <w:rsid w:val="00CA1B7D"/>
    <w:rsid w:val="00D57350"/>
    <w:rsid w:val="00D95B8F"/>
    <w:rsid w:val="00D9720B"/>
    <w:rsid w:val="00DD510E"/>
    <w:rsid w:val="00DE5F2A"/>
    <w:rsid w:val="00EA3141"/>
    <w:rsid w:val="00EC4A53"/>
    <w:rsid w:val="00EE08F3"/>
    <w:rsid w:val="00F1629C"/>
    <w:rsid w:val="00F22232"/>
    <w:rsid w:val="00F61166"/>
    <w:rsid w:val="00FF7595"/>
    <w:rsid w:val="01991FBF"/>
    <w:rsid w:val="01E23011"/>
    <w:rsid w:val="024858AA"/>
    <w:rsid w:val="03E11AD1"/>
    <w:rsid w:val="07EC3BD2"/>
    <w:rsid w:val="0ABB2FF3"/>
    <w:rsid w:val="0E976AB0"/>
    <w:rsid w:val="11651885"/>
    <w:rsid w:val="12E60488"/>
    <w:rsid w:val="16107FB0"/>
    <w:rsid w:val="1C220178"/>
    <w:rsid w:val="23DB79C9"/>
    <w:rsid w:val="24D12D46"/>
    <w:rsid w:val="27A71A3A"/>
    <w:rsid w:val="2BA172D8"/>
    <w:rsid w:val="2F893DC5"/>
    <w:rsid w:val="302208E4"/>
    <w:rsid w:val="30C96FC7"/>
    <w:rsid w:val="32FA6080"/>
    <w:rsid w:val="37173543"/>
    <w:rsid w:val="3BE253E0"/>
    <w:rsid w:val="3FF76880"/>
    <w:rsid w:val="40BC4452"/>
    <w:rsid w:val="4441589F"/>
    <w:rsid w:val="45397822"/>
    <w:rsid w:val="4755115C"/>
    <w:rsid w:val="47A8455E"/>
    <w:rsid w:val="48D62ED2"/>
    <w:rsid w:val="49DF6519"/>
    <w:rsid w:val="4A3E609C"/>
    <w:rsid w:val="4D245859"/>
    <w:rsid w:val="527418EE"/>
    <w:rsid w:val="534D53DE"/>
    <w:rsid w:val="53C2022F"/>
    <w:rsid w:val="551F150B"/>
    <w:rsid w:val="624B1DEA"/>
    <w:rsid w:val="63F45A18"/>
    <w:rsid w:val="6881195A"/>
    <w:rsid w:val="6A44669C"/>
    <w:rsid w:val="6D844B33"/>
    <w:rsid w:val="6FE91AB3"/>
    <w:rsid w:val="70782DDA"/>
    <w:rsid w:val="72DB41C0"/>
    <w:rsid w:val="74822CE1"/>
    <w:rsid w:val="7486501D"/>
    <w:rsid w:val="74CA436B"/>
    <w:rsid w:val="753B10E2"/>
    <w:rsid w:val="76084F2A"/>
    <w:rsid w:val="79CD282F"/>
    <w:rsid w:val="79E9735F"/>
    <w:rsid w:val="7A322FE4"/>
    <w:rsid w:val="7AB7FF50"/>
    <w:rsid w:val="7BFEB0DB"/>
    <w:rsid w:val="7DA5313E"/>
    <w:rsid w:val="7DDD0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header" w:qFormat="1"/>
    <w:lsdException w:name="footer" w:uiPriority="99" w:qFormat="1"/>
    <w:lsdException w:name="caption" w:qFormat="1"/>
    <w:lsdException w:name="annotation reference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annotation subject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1B6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3671B6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3671B6"/>
    <w:pPr>
      <w:jc w:val="left"/>
    </w:pPr>
  </w:style>
  <w:style w:type="paragraph" w:styleId="a4">
    <w:name w:val="footer"/>
    <w:basedOn w:val="a"/>
    <w:uiPriority w:val="99"/>
    <w:qFormat/>
    <w:rsid w:val="003671B6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qFormat/>
    <w:rsid w:val="003671B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annotation subject"/>
    <w:basedOn w:val="a3"/>
    <w:next w:val="a3"/>
    <w:link w:val="Char0"/>
    <w:semiHidden/>
    <w:unhideWhenUsed/>
    <w:qFormat/>
    <w:rsid w:val="003671B6"/>
    <w:rPr>
      <w:b/>
      <w:bCs/>
    </w:rPr>
  </w:style>
  <w:style w:type="character" w:styleId="a7">
    <w:name w:val="annotation reference"/>
    <w:basedOn w:val="a0"/>
    <w:qFormat/>
    <w:rsid w:val="003671B6"/>
    <w:rPr>
      <w:sz w:val="21"/>
      <w:szCs w:val="21"/>
    </w:rPr>
  </w:style>
  <w:style w:type="paragraph" w:customStyle="1" w:styleId="1">
    <w:name w:val="列出段落1"/>
    <w:basedOn w:val="a"/>
    <w:uiPriority w:val="34"/>
    <w:qFormat/>
    <w:rsid w:val="003671B6"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51">
    <w:name w:val="font51"/>
    <w:basedOn w:val="a0"/>
    <w:qFormat/>
    <w:rsid w:val="003671B6"/>
    <w:rPr>
      <w:rFonts w:ascii="宋体" w:eastAsia="宋体" w:hAnsi="宋体" w:cs="宋体" w:hint="eastAsia"/>
      <w:color w:val="auto"/>
      <w:sz w:val="18"/>
      <w:szCs w:val="18"/>
      <w:u w:val="none"/>
    </w:rPr>
  </w:style>
  <w:style w:type="paragraph" w:customStyle="1" w:styleId="10">
    <w:name w:val="修订1"/>
    <w:hidden/>
    <w:uiPriority w:val="99"/>
    <w:semiHidden/>
    <w:qFormat/>
    <w:rsid w:val="003671B6"/>
    <w:rPr>
      <w:kern w:val="2"/>
      <w:sz w:val="21"/>
      <w:szCs w:val="24"/>
    </w:rPr>
  </w:style>
  <w:style w:type="character" w:customStyle="1" w:styleId="Char">
    <w:name w:val="批注文字 Char"/>
    <w:basedOn w:val="a0"/>
    <w:link w:val="a3"/>
    <w:qFormat/>
    <w:rsid w:val="003671B6"/>
    <w:rPr>
      <w:kern w:val="2"/>
      <w:sz w:val="21"/>
      <w:szCs w:val="24"/>
    </w:rPr>
  </w:style>
  <w:style w:type="character" w:customStyle="1" w:styleId="Char0">
    <w:name w:val="批注主题 Char"/>
    <w:basedOn w:val="Char"/>
    <w:link w:val="a6"/>
    <w:semiHidden/>
    <w:qFormat/>
    <w:rsid w:val="003671B6"/>
    <w:rPr>
      <w:b/>
      <w:bCs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2022-03-24T10:01:00Z</cp:lastPrinted>
  <dcterms:created xsi:type="dcterms:W3CDTF">2022-03-10T03:16:00Z</dcterms:created>
  <dcterms:modified xsi:type="dcterms:W3CDTF">2023-05-19T02:11:00Z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AC302A00C996478EA0273598EBF79334_12</vt:lpwstr>
  </property>
</Properties>
</file>